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C5" w:rsidRDefault="002F7901" w:rsidP="008D7796">
      <w:pPr>
        <w:pStyle w:val="section1"/>
        <w:spacing w:before="0" w:beforeAutospacing="0" w:after="480" w:afterAutospacing="0"/>
        <w:jc w:val="center"/>
        <w:outlineLvl w:val="0"/>
        <w:divId w:val="953564098"/>
      </w:pPr>
      <w:bookmarkStart w:id="0" w:name="_GoBack"/>
      <w:bookmarkEnd w:id="0"/>
      <w:r>
        <w:rPr>
          <w:rStyle w:val="a6"/>
          <w:rFonts w:ascii="Arial Narrow" w:hAnsi="Arial Narrow"/>
          <w:sz w:val="28"/>
          <w:szCs w:val="28"/>
        </w:rPr>
        <w:t>Ф</w:t>
      </w:r>
      <w:r w:rsidR="006C55C5">
        <w:rPr>
          <w:rStyle w:val="a6"/>
          <w:rFonts w:ascii="Arial Narrow" w:hAnsi="Arial Narrow"/>
          <w:sz w:val="28"/>
          <w:szCs w:val="28"/>
        </w:rPr>
        <w:t>ункционально-стоимостно</w:t>
      </w:r>
      <w:r>
        <w:rPr>
          <w:rStyle w:val="a6"/>
          <w:rFonts w:ascii="Arial Narrow" w:hAnsi="Arial Narrow"/>
          <w:sz w:val="28"/>
          <w:szCs w:val="28"/>
        </w:rPr>
        <w:t>й</w:t>
      </w:r>
      <w:r w:rsidR="006C55C5">
        <w:rPr>
          <w:rStyle w:val="a6"/>
          <w:rFonts w:ascii="Arial Narrow" w:hAnsi="Arial Narrow"/>
          <w:sz w:val="28"/>
          <w:szCs w:val="28"/>
        </w:rPr>
        <w:t xml:space="preserve"> анализ процесса (ФСА)</w:t>
      </w:r>
    </w:p>
    <w:tbl>
      <w:tblPr>
        <w:tblW w:w="5000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2"/>
        <w:gridCol w:w="6147"/>
      </w:tblGrid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Процесс: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577C93" w:rsidP="008663BF"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 </w:t>
            </w:r>
            <w:r w:rsidR="00682760">
              <w:rPr>
                <w:rFonts w:ascii="Arial Narrow" w:hAnsi="Arial Narrow"/>
                <w:color w:val="000000"/>
                <w:sz w:val="22"/>
                <w:szCs w:val="22"/>
              </w:rPr>
              <w:t>Подбор продавцов</w:t>
            </w:r>
          </w:p>
        </w:tc>
      </w:tr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Объект </w:t>
            </w:r>
            <w:r>
              <w:rPr>
                <w:rStyle w:val="spelle"/>
                <w:rFonts w:ascii="Arial Narrow" w:hAnsi="Arial Narrow"/>
                <w:b/>
                <w:color w:val="000000"/>
                <w:sz w:val="22"/>
                <w:szCs w:val="22"/>
              </w:rPr>
              <w:t>ФСА-анализа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r>
              <w:rPr>
                <w:rFonts w:ascii="Arial Narrow" w:hAnsi="Arial Narrow"/>
                <w:color w:val="000000"/>
                <w:sz w:val="22"/>
                <w:szCs w:val="22"/>
              </w:rPr>
              <w:t>Подбор 1-го продавца</w:t>
            </w:r>
          </w:p>
        </w:tc>
      </w:tr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Стоимость временных ресурсов: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r>
              <w:rPr>
                <w:rFonts w:ascii="Arial Narrow" w:hAnsi="Arial Narrow"/>
                <w:color w:val="000000"/>
                <w:sz w:val="22"/>
                <w:szCs w:val="22"/>
              </w:rPr>
              <w:t>4 976 руб.</w:t>
            </w:r>
          </w:p>
        </w:tc>
      </w:tr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Стоимость </w:t>
            </w:r>
            <w:r>
              <w:rPr>
                <w:rStyle w:val="spelle"/>
                <w:rFonts w:ascii="Arial Narrow" w:hAnsi="Arial Narrow"/>
                <w:b/>
                <w:color w:val="000000"/>
                <w:sz w:val="22"/>
                <w:szCs w:val="22"/>
              </w:rPr>
              <w:t>невременных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ресурсов: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r>
              <w:rPr>
                <w:rFonts w:ascii="Arial Narrow" w:hAnsi="Arial Narrow"/>
                <w:color w:val="000000"/>
                <w:sz w:val="22"/>
                <w:szCs w:val="22"/>
              </w:rPr>
              <w:t>7 278 руб.</w:t>
            </w:r>
          </w:p>
        </w:tc>
      </w:tr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Стоимость одного выполнения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r>
              <w:rPr>
                <w:rFonts w:ascii="Arial Narrow" w:hAnsi="Arial Narrow"/>
                <w:color w:val="000000"/>
                <w:sz w:val="22"/>
                <w:szCs w:val="22"/>
              </w:rPr>
              <w:t>12 254 руб.</w:t>
            </w:r>
          </w:p>
        </w:tc>
      </w:tr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Количество выполнений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Стоимость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r>
              <w:rPr>
                <w:rFonts w:ascii="Arial Narrow" w:hAnsi="Arial Narrow"/>
                <w:color w:val="000000"/>
                <w:sz w:val="22"/>
                <w:szCs w:val="22"/>
              </w:rPr>
              <w:t>12 254 руб.</w:t>
            </w:r>
          </w:p>
        </w:tc>
      </w:tr>
      <w:tr w:rsidR="00682760" w:rsidTr="00682760">
        <w:trPr>
          <w:divId w:val="953564098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Временные трудозатраты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760" w:rsidRDefault="00682760" w:rsidP="008663BF">
            <w:r>
              <w:rPr>
                <w:rFonts w:ascii="Arial Narrow" w:hAnsi="Arial Narrow"/>
                <w:color w:val="000000"/>
                <w:sz w:val="22"/>
                <w:szCs w:val="22"/>
              </w:rPr>
              <w:t>8.80 час.</w:t>
            </w:r>
          </w:p>
        </w:tc>
      </w:tr>
    </w:tbl>
    <w:p w:rsidR="004C069E" w:rsidRDefault="00FF1836" w:rsidP="008D7796">
      <w:pPr>
        <w:pStyle w:val="a5"/>
        <w:spacing w:before="480" w:beforeAutospacing="0" w:after="240" w:afterAutospacing="0"/>
        <w:jc w:val="center"/>
        <w:divId w:val="95356409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1. </w:t>
      </w:r>
      <w:r w:rsidR="004C069E">
        <w:rPr>
          <w:rFonts w:ascii="Arial Narrow" w:hAnsi="Arial Narrow"/>
          <w:b/>
          <w:bCs/>
        </w:rPr>
        <w:t>Расчет стоимости</w:t>
      </w:r>
      <w:r w:rsidR="00351006">
        <w:rPr>
          <w:rFonts w:ascii="Arial Narrow" w:hAnsi="Arial Narrow"/>
          <w:b/>
          <w:bCs/>
        </w:rPr>
        <w:t xml:space="preserve"> процесса</w:t>
      </w:r>
      <w:r w:rsidR="004C069E">
        <w:rPr>
          <w:rFonts w:ascii="Arial Narrow" w:hAnsi="Arial Narrow"/>
          <w:b/>
          <w:bCs/>
        </w:rPr>
        <w:t xml:space="preserve"> и </w:t>
      </w:r>
      <w:r w:rsidR="00351006">
        <w:rPr>
          <w:rFonts w:ascii="Arial Narrow" w:hAnsi="Arial Narrow"/>
          <w:b/>
          <w:bCs/>
        </w:rPr>
        <w:t xml:space="preserve">его </w:t>
      </w:r>
      <w:r w:rsidR="004C069E">
        <w:rPr>
          <w:rFonts w:ascii="Arial Narrow" w:hAnsi="Arial Narrow"/>
          <w:b/>
          <w:bCs/>
        </w:rPr>
        <w:t>временных трудозатрат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4"/>
        <w:gridCol w:w="531"/>
        <w:gridCol w:w="3397"/>
        <w:gridCol w:w="807"/>
        <w:gridCol w:w="990"/>
        <w:gridCol w:w="1020"/>
        <w:gridCol w:w="807"/>
        <w:gridCol w:w="758"/>
        <w:gridCol w:w="776"/>
        <w:gridCol w:w="835"/>
      </w:tblGrid>
      <w:tr w:rsidR="00682760" w:rsidRPr="00B92FD6" w:rsidTr="00682760">
        <w:trPr>
          <w:divId w:val="953564098"/>
          <w:tblHeader/>
        </w:trPr>
        <w:tc>
          <w:tcPr>
            <w:tcW w:w="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1D5B5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Время выпол., мин.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времен. ресурсов, руб.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невремен. ресурсов, руб.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одного выпол., руб.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Кол-во выпол.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Стоим., руб.</w:t>
            </w:r>
          </w:p>
        </w:tc>
        <w:tc>
          <w:tcPr>
            <w:tcW w:w="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Времен. труд., час.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Подбор продавцов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4 976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7 278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12 254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12 254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8.80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Прием звонка от кандидата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0.20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Проведение собеседования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1 030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2.00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Тестирование кандидата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2 890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2.00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Принятие решения о приеме кандидата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0.50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Информирование кандидата о приеме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0.25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5.4.6.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Оформление трудовых отношений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2 141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2 141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2 141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3.75</w:t>
            </w:r>
          </w:p>
        </w:tc>
      </w:tr>
      <w:tr w:rsidR="00682760" w:rsidRPr="00B92FD6" w:rsidTr="00682760">
        <w:trPr>
          <w:divId w:val="95356409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5.4.7.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Информирование кандидата об отказе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0.10</w:t>
            </w:r>
          </w:p>
        </w:tc>
      </w:tr>
    </w:tbl>
    <w:p w:rsidR="004C069E" w:rsidRDefault="00FF1836" w:rsidP="008D7796">
      <w:pPr>
        <w:pStyle w:val="a5"/>
        <w:spacing w:before="480" w:beforeAutospacing="0" w:after="240" w:afterAutospacing="0"/>
        <w:jc w:val="center"/>
        <w:divId w:val="95356409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2. </w:t>
      </w:r>
      <w:r w:rsidR="004C069E">
        <w:rPr>
          <w:rFonts w:ascii="Arial Narrow" w:hAnsi="Arial Narrow"/>
          <w:b/>
          <w:bCs/>
        </w:rPr>
        <w:t>Расчет стоимости временных ресурсов процесса</w:t>
      </w:r>
    </w:p>
    <w:tbl>
      <w:tblPr>
        <w:tblW w:w="509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0"/>
        <w:gridCol w:w="564"/>
        <w:gridCol w:w="1792"/>
        <w:gridCol w:w="835"/>
        <w:gridCol w:w="1262"/>
        <w:gridCol w:w="873"/>
        <w:gridCol w:w="873"/>
        <w:gridCol w:w="873"/>
        <w:gridCol w:w="667"/>
        <w:gridCol w:w="667"/>
        <w:gridCol w:w="823"/>
        <w:gridCol w:w="820"/>
      </w:tblGrid>
      <w:tr w:rsidR="00682760" w:rsidRPr="00B92FD6" w:rsidTr="00A86DAF">
        <w:trPr>
          <w:divId w:val="953564098"/>
          <w:tblHeader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1D5B5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Время выпол., мин.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Организа-</w:t>
            </w: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  <w:t>ционные единицы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Ставка, руб./час.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ресурс., руб./час.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Общая стоим., руб./час.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Кол-во оргед.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Степ. участ. оргед.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времен. ресурс., руб.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Общая стоим. времен. ресурс., руб.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 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Подбор продавцов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4 976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5.4.1. 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Прием звонка от кандидата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Менеджер по подбору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5.4.2. 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Проведение собеседования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Менеджер по подбору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5.4.3. 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Тестирование кандидата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Менеджер по оценке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545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5.4.4. 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Принятие решения о приеме кандидата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Руководитель продаж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5.4.5. 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Информирование кандидата о приеме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Менеджер по подбору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5.4.6. </w:t>
            </w:r>
          </w:p>
        </w:tc>
        <w:tc>
          <w:tcPr>
            <w:tcW w:w="85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Оформление трудовых отношений</w:t>
            </w:r>
          </w:p>
        </w:tc>
        <w:tc>
          <w:tcPr>
            <w:tcW w:w="39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Менеджер по труду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1 695</w:t>
            </w:r>
          </w:p>
        </w:tc>
        <w:tc>
          <w:tcPr>
            <w:tcW w:w="39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2 141</w:t>
            </w: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Юрист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39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82760" w:rsidRPr="00B92FD6" w:rsidTr="00A86DAF">
        <w:trPr>
          <w:divId w:val="953564098"/>
        </w:trPr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6827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 xml:space="preserve">5.4.7. 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Информирование кандидата об отказе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760" w:rsidRPr="00B92FD6" w:rsidRDefault="00682760" w:rsidP="008663B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Менеджер по подбору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82760" w:rsidRPr="00B92FD6" w:rsidRDefault="00682760" w:rsidP="008663B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2FD6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</w:tr>
    </w:tbl>
    <w:p w:rsidR="0010177A" w:rsidRDefault="0010177A" w:rsidP="0010177A">
      <w:pPr>
        <w:pStyle w:val="a5"/>
        <w:divId w:val="95356409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Стоимость использования и временные трудозатраты оргединиц в процессе</w:t>
      </w:r>
    </w:p>
    <w:tbl>
      <w:tblPr>
        <w:tblW w:w="3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1"/>
        <w:gridCol w:w="3644"/>
        <w:gridCol w:w="1921"/>
        <w:gridCol w:w="1798"/>
      </w:tblGrid>
      <w:tr w:rsidR="0010177A" w:rsidTr="00BC515A">
        <w:trPr>
          <w:divId w:val="953564098"/>
          <w:tblHeader/>
        </w:trPr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0177A" w:rsidRDefault="0010177A" w:rsidP="009C0C1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0177A" w:rsidRDefault="0010177A" w:rsidP="009C0C1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Организационные единицы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0177A" w:rsidRDefault="00BC515A" w:rsidP="009C0C1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</w:t>
            </w:r>
            <w:r w:rsidRPr="00BC515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</w:r>
            <w:r w:rsidR="0010177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использования, руб.</w:t>
            </w:r>
          </w:p>
        </w:tc>
        <w:tc>
          <w:tcPr>
            <w:tcW w:w="1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0177A" w:rsidRDefault="00BC515A" w:rsidP="009C0C1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Временные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10177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трудозатраты, час.</w:t>
            </w:r>
          </w:p>
        </w:tc>
      </w:tr>
      <w:tr w:rsidR="0010177A" w:rsidTr="00BC515A">
        <w:trPr>
          <w:divId w:val="953564098"/>
        </w:trPr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Менеджер по труду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1 695</w:t>
            </w:r>
          </w:p>
        </w:tc>
        <w:tc>
          <w:tcPr>
            <w:tcW w:w="1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 w:rsidR="0010177A" w:rsidTr="00BC515A">
        <w:trPr>
          <w:divId w:val="953564098"/>
        </w:trPr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Менеджер по подбору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1 313</w:t>
            </w:r>
          </w:p>
        </w:tc>
        <w:tc>
          <w:tcPr>
            <w:tcW w:w="1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2.55</w:t>
            </w:r>
          </w:p>
        </w:tc>
      </w:tr>
      <w:tr w:rsidR="0010177A" w:rsidTr="00BC515A">
        <w:trPr>
          <w:divId w:val="953564098"/>
        </w:trPr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Менеджер по оценке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1 090</w:t>
            </w:r>
          </w:p>
        </w:tc>
        <w:tc>
          <w:tcPr>
            <w:tcW w:w="1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 w:rsidR="0010177A" w:rsidTr="00BC515A">
        <w:trPr>
          <w:divId w:val="953564098"/>
        </w:trPr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Юрист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0.75</w:t>
            </w:r>
          </w:p>
        </w:tc>
      </w:tr>
      <w:tr w:rsidR="0010177A" w:rsidTr="00BC515A">
        <w:trPr>
          <w:divId w:val="953564098"/>
        </w:trPr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Руководитель продаж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0.5</w:t>
            </w:r>
          </w:p>
        </w:tc>
      </w:tr>
      <w:tr w:rsidR="0010177A" w:rsidTr="00BC515A">
        <w:trPr>
          <w:divId w:val="953564098"/>
        </w:trPr>
        <w:tc>
          <w:tcPr>
            <w:tcW w:w="4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177A" w:rsidRDefault="0010177A" w:rsidP="009C0C14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4 976</w:t>
            </w:r>
          </w:p>
        </w:tc>
        <w:tc>
          <w:tcPr>
            <w:tcW w:w="1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0177A" w:rsidRDefault="0010177A" w:rsidP="009C0C14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8.8</w:t>
            </w:r>
          </w:p>
        </w:tc>
      </w:tr>
    </w:tbl>
    <w:p w:rsidR="00054659" w:rsidRDefault="00FF1836" w:rsidP="008D7796">
      <w:pPr>
        <w:pStyle w:val="a5"/>
        <w:spacing w:before="480" w:beforeAutospacing="0" w:after="240" w:afterAutospacing="0"/>
        <w:jc w:val="center"/>
        <w:divId w:val="95356409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3. </w:t>
      </w:r>
      <w:r w:rsidR="00054659">
        <w:rPr>
          <w:rFonts w:ascii="Arial Narrow" w:hAnsi="Arial Narrow"/>
          <w:b/>
          <w:bCs/>
        </w:rPr>
        <w:t>Расчет стоимости невременных ресурсов процесса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"/>
        <w:gridCol w:w="561"/>
        <w:gridCol w:w="1244"/>
        <w:gridCol w:w="2140"/>
        <w:gridCol w:w="1116"/>
        <w:gridCol w:w="1779"/>
        <w:gridCol w:w="970"/>
        <w:gridCol w:w="1066"/>
        <w:gridCol w:w="1035"/>
      </w:tblGrid>
      <w:tr w:rsidR="00A0717B" w:rsidTr="00A86DAF">
        <w:trPr>
          <w:divId w:val="953564098"/>
          <w:tblHeader/>
        </w:trPr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1D5B5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1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Затраты</w:t>
            </w:r>
          </w:p>
        </w:tc>
        <w:tc>
          <w:tcPr>
            <w:tcW w:w="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Драйвер затрат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Величина драйвера затрат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 невремен. ресурсов, руб.</w:t>
            </w:r>
          </w:p>
        </w:tc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0717B" w:rsidRDefault="00A0717B" w:rsidP="005B1EF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Общая стоимость невремен. ресурсов, руб.</w:t>
            </w:r>
          </w:p>
        </w:tc>
      </w:tr>
      <w:tr w:rsidR="001F4F9F" w:rsidTr="00A86DAF">
        <w:trPr>
          <w:divId w:val="953564098"/>
        </w:trPr>
        <w:tc>
          <w:tcPr>
            <w:tcW w:w="2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5.4. </w:t>
            </w:r>
          </w:p>
        </w:tc>
        <w:tc>
          <w:tcPr>
            <w:tcW w:w="5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Подбор продавцов</w:t>
            </w:r>
          </w:p>
        </w:tc>
        <w:tc>
          <w:tcPr>
            <w:tcW w:w="1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145B9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Затраты на услуги кадровых агентств</w:t>
            </w:r>
          </w:p>
        </w:tc>
        <w:tc>
          <w:tcPr>
            <w:tcW w:w="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350 000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145B9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Количество подобранных сотрудников за год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0,0083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5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5B1E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7 278</w:t>
            </w:r>
          </w:p>
        </w:tc>
      </w:tr>
      <w:tr w:rsidR="001F4F9F" w:rsidTr="00A86DAF">
        <w:trPr>
          <w:divId w:val="953564098"/>
        </w:trPr>
        <w:tc>
          <w:tcPr>
            <w:tcW w:w="2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145B9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Затраты на размещение информации о вакансии на кадровом портале</w:t>
            </w:r>
          </w:p>
        </w:tc>
        <w:tc>
          <w:tcPr>
            <w:tcW w:w="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310 000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145B9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Количество подобранных сотрудников за год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0,0083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2 573</w:t>
            </w:r>
          </w:p>
        </w:tc>
        <w:tc>
          <w:tcPr>
            <w:tcW w:w="5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F4F9F" w:rsidTr="00A86DAF">
        <w:trPr>
          <w:divId w:val="953564098"/>
        </w:trPr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5.4.3. 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Тестирование кандидата</w:t>
            </w:r>
          </w:p>
        </w:tc>
        <w:tc>
          <w:tcPr>
            <w:tcW w:w="1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Стоимость тестов</w:t>
            </w:r>
          </w:p>
        </w:tc>
        <w:tc>
          <w:tcPr>
            <w:tcW w:w="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5B1E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7FA6" w:rsidRDefault="008D7FA6" w:rsidP="005B1EF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Количество тестов на тестирование одного продавца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5B1E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5B1E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8D7FA6" w:rsidRDefault="008D7FA6" w:rsidP="005B1E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900</w:t>
            </w:r>
          </w:p>
        </w:tc>
      </w:tr>
    </w:tbl>
    <w:p w:rsidR="001F4F9F" w:rsidRDefault="001F4F9F" w:rsidP="001F4F9F">
      <w:pPr>
        <w:pStyle w:val="a5"/>
        <w:divId w:val="95356409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Стоимость использования невременных затрат в процессе</w:t>
      </w:r>
    </w:p>
    <w:tbl>
      <w:tblPr>
        <w:tblW w:w="3981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5"/>
        <w:gridCol w:w="5905"/>
        <w:gridCol w:w="1921"/>
      </w:tblGrid>
      <w:tr w:rsidR="001F4F9F" w:rsidTr="00A86DAF">
        <w:trPr>
          <w:divId w:val="953564098"/>
          <w:tblHeader/>
        </w:trPr>
        <w:tc>
          <w:tcPr>
            <w:tcW w:w="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F4F9F" w:rsidRDefault="001D5B50" w:rsidP="00145B9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F4F9F" w:rsidRDefault="001F4F9F" w:rsidP="00145B9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Затраты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F4F9F" w:rsidRDefault="00BC515A" w:rsidP="00145B9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</w:t>
            </w:r>
            <w:r w:rsidRPr="00BC515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</w:r>
            <w:r w:rsidR="001F4F9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использования, руб.</w:t>
            </w:r>
          </w:p>
        </w:tc>
      </w:tr>
      <w:tr w:rsidR="001F4F9F" w:rsidTr="00A86DAF">
        <w:trPr>
          <w:divId w:val="953564098"/>
        </w:trPr>
        <w:tc>
          <w:tcPr>
            <w:tcW w:w="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4F9F" w:rsidRDefault="001F4F9F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4F9F" w:rsidRDefault="001F4F9F" w:rsidP="00145B9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Затраты на услуги кадровых агентств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F4F9F" w:rsidRDefault="001F4F9F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2 905</w:t>
            </w:r>
          </w:p>
        </w:tc>
      </w:tr>
      <w:tr w:rsidR="001F4F9F" w:rsidTr="00A86DAF">
        <w:trPr>
          <w:divId w:val="953564098"/>
        </w:trPr>
        <w:tc>
          <w:tcPr>
            <w:tcW w:w="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4F9F" w:rsidRDefault="001F4F9F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4F9F" w:rsidRDefault="001F4F9F" w:rsidP="00145B9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Затраты на размещение информации о вакансии на кадровом портале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F4F9F" w:rsidRDefault="001F4F9F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2 573</w:t>
            </w:r>
          </w:p>
        </w:tc>
      </w:tr>
      <w:tr w:rsidR="001F4F9F" w:rsidTr="00A86DAF">
        <w:trPr>
          <w:divId w:val="953564098"/>
        </w:trPr>
        <w:tc>
          <w:tcPr>
            <w:tcW w:w="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4F9F" w:rsidRDefault="001F4F9F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4F9F" w:rsidRDefault="001F4F9F" w:rsidP="00145B9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Стоимость тестов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F4F9F" w:rsidRDefault="001F4F9F" w:rsidP="00145B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1 800</w:t>
            </w:r>
          </w:p>
        </w:tc>
      </w:tr>
      <w:tr w:rsidR="001F4F9F" w:rsidTr="00A86DAF">
        <w:trPr>
          <w:divId w:val="953564098"/>
        </w:trPr>
        <w:tc>
          <w:tcPr>
            <w:tcW w:w="6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4F9F" w:rsidRDefault="001F4F9F" w:rsidP="00145B9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1F4F9F" w:rsidRDefault="001F4F9F" w:rsidP="00145B9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7 278</w:t>
            </w:r>
          </w:p>
        </w:tc>
      </w:tr>
    </w:tbl>
    <w:p w:rsidR="00A0717B" w:rsidRPr="001F4F9F" w:rsidRDefault="00A0717B" w:rsidP="0010177A">
      <w:pPr>
        <w:pStyle w:val="a5"/>
        <w:spacing w:before="0" w:beforeAutospacing="0" w:after="0" w:afterAutospacing="0"/>
        <w:jc w:val="center"/>
        <w:divId w:val="953564098"/>
        <w:rPr>
          <w:rFonts w:ascii="Arial Narrow" w:hAnsi="Arial Narrow"/>
          <w:b/>
          <w:bCs/>
          <w:sz w:val="16"/>
          <w:szCs w:val="16"/>
        </w:rPr>
      </w:pPr>
    </w:p>
    <w:p w:rsidR="0010177A" w:rsidRDefault="0010177A" w:rsidP="00FF1836">
      <w:pPr>
        <w:pStyle w:val="a5"/>
        <w:jc w:val="center"/>
        <w:divId w:val="953564098"/>
        <w:rPr>
          <w:rFonts w:ascii="Arial Narrow" w:hAnsi="Arial Narrow"/>
          <w:b/>
          <w:bCs/>
        </w:rPr>
        <w:sectPr w:rsidR="0010177A" w:rsidSect="001F4F9F">
          <w:headerReference w:type="default" r:id="rId6"/>
          <w:footerReference w:type="default" r:id="rId7"/>
          <w:pgSz w:w="11907" w:h="16840" w:code="9"/>
          <w:pgMar w:top="851" w:right="851" w:bottom="851" w:left="851" w:header="454" w:footer="284" w:gutter="0"/>
          <w:cols w:space="720"/>
          <w:docGrid w:linePitch="360"/>
        </w:sectPr>
      </w:pPr>
    </w:p>
    <w:p w:rsidR="00F2339D" w:rsidRPr="000F1FF7" w:rsidRDefault="00F2339D" w:rsidP="00F2339D">
      <w:pPr>
        <w:pStyle w:val="a5"/>
        <w:jc w:val="center"/>
        <w:divId w:val="1969427824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 Стоимостная и временная диаграммы процесса</w:t>
      </w:r>
    </w:p>
    <w:p w:rsidR="004E1EFA" w:rsidRDefault="00FD5A20">
      <w:pPr>
        <w:jc w:val="center"/>
        <w:divId w:val="1969427824"/>
      </w:pPr>
      <w:r w:rsidRPr="004E1EFA">
        <w:rPr>
          <w:noProof/>
          <w:lang w:eastAsia="ru-RU"/>
        </w:rPr>
        <w:drawing>
          <wp:inline distT="0" distB="0" distL="0" distR="0">
            <wp:extent cx="5765800" cy="3733800"/>
            <wp:effectExtent l="0" t="0" r="6350" b="0"/>
            <wp:docPr id="3" name="Рисунок 3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9D" w:rsidRDefault="00F2339D">
      <w:pPr>
        <w:jc w:val="center"/>
        <w:divId w:val="1969427824"/>
      </w:pPr>
    </w:p>
    <w:p w:rsidR="00F2339D" w:rsidRPr="00F2339D" w:rsidRDefault="00FD5A20">
      <w:pPr>
        <w:jc w:val="center"/>
        <w:divId w:val="1969427824"/>
      </w:pPr>
      <w:r>
        <w:rPr>
          <w:noProof/>
          <w:lang w:eastAsia="ru-RU"/>
        </w:rPr>
        <w:drawing>
          <wp:inline distT="0" distB="0" distL="0" distR="0">
            <wp:extent cx="5759450" cy="3733800"/>
            <wp:effectExtent l="0" t="0" r="0" b="0"/>
            <wp:docPr id="4" name="Рисунок 4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F4" w:rsidRPr="00FF1836" w:rsidRDefault="00D40EF4">
      <w:pPr>
        <w:jc w:val="center"/>
        <w:divId w:val="1969427824"/>
        <w:sectPr w:rsidR="00D40EF4" w:rsidRPr="00FF1836" w:rsidSect="00A0717B">
          <w:headerReference w:type="default" r:id="rId10"/>
          <w:footerReference w:type="default" r:id="rId11"/>
          <w:pgSz w:w="11907" w:h="16840" w:code="9"/>
          <w:pgMar w:top="1134" w:right="1134" w:bottom="1134" w:left="1134" w:header="567" w:footer="397" w:gutter="0"/>
          <w:cols w:space="720"/>
          <w:docGrid w:linePitch="360"/>
        </w:sectPr>
      </w:pPr>
    </w:p>
    <w:p w:rsidR="0063646B" w:rsidRPr="008D7796" w:rsidRDefault="00C23D2B" w:rsidP="008D7796">
      <w:pPr>
        <w:pStyle w:val="a5"/>
        <w:spacing w:before="0" w:beforeAutospacing="0" w:after="240" w:afterAutospacing="0"/>
        <w:jc w:val="center"/>
        <w:divId w:val="953564098"/>
        <w:rPr>
          <w:rFonts w:ascii="Arial Narrow" w:hAnsi="Arial Narrow"/>
          <w:b/>
          <w:bCs/>
        </w:rPr>
      </w:pPr>
      <w:r w:rsidRPr="00C23D2B">
        <w:rPr>
          <w:rFonts w:ascii="Arial Narrow" w:hAnsi="Arial Narrow"/>
          <w:b/>
          <w:bCs/>
        </w:rPr>
        <w:lastRenderedPageBreak/>
        <w:t xml:space="preserve">5. </w:t>
      </w:r>
      <w:r w:rsidR="0063646B" w:rsidRPr="008D7796">
        <w:rPr>
          <w:rFonts w:ascii="Arial Narrow" w:hAnsi="Arial Narrow"/>
          <w:b/>
          <w:bCs/>
        </w:rPr>
        <w:t>Графическ</w:t>
      </w:r>
      <w:r w:rsidR="00F70CC2" w:rsidRPr="008D7796">
        <w:rPr>
          <w:rFonts w:ascii="Arial Narrow" w:hAnsi="Arial Narrow"/>
          <w:b/>
          <w:bCs/>
        </w:rPr>
        <w:t>ая</w:t>
      </w:r>
      <w:r w:rsidR="0063646B" w:rsidRPr="008D7796">
        <w:rPr>
          <w:rFonts w:ascii="Arial Narrow" w:hAnsi="Arial Narrow"/>
          <w:b/>
          <w:bCs/>
        </w:rPr>
        <w:t xml:space="preserve"> диаграмм</w:t>
      </w:r>
      <w:r w:rsidR="00F70CC2" w:rsidRPr="008D7796">
        <w:rPr>
          <w:rFonts w:ascii="Arial Narrow" w:hAnsi="Arial Narrow"/>
          <w:b/>
          <w:bCs/>
        </w:rPr>
        <w:t>а</w:t>
      </w:r>
      <w:r w:rsidR="0063646B" w:rsidRPr="008D7796">
        <w:rPr>
          <w:rFonts w:ascii="Arial Narrow" w:hAnsi="Arial Narrow"/>
          <w:b/>
          <w:bCs/>
        </w:rPr>
        <w:t xml:space="preserve"> процесса</w:t>
      </w:r>
    </w:p>
    <w:p w:rsidR="008F7BF2" w:rsidRDefault="00FD5A20">
      <w:pPr>
        <w:jc w:val="center"/>
        <w:divId w:val="1969427824"/>
      </w:pPr>
      <w:r>
        <w:rPr>
          <w:noProof/>
          <w:lang w:eastAsia="ru-RU"/>
        </w:rPr>
        <w:drawing>
          <wp:inline distT="0" distB="0" distL="0" distR="0">
            <wp:extent cx="4679950" cy="6635750"/>
            <wp:effectExtent l="0" t="0" r="6350" b="0"/>
            <wp:docPr id="6" name="Рисунок 6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63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BF2" w:rsidSect="00A0717B">
      <w:headerReference w:type="default" r:id="rId13"/>
      <w:pgSz w:w="11907" w:h="16840" w:code="9"/>
      <w:pgMar w:top="1134" w:right="1418" w:bottom="1418" w:left="1418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36" w:rsidRDefault="00652D36">
      <w:r>
        <w:separator/>
      </w:r>
    </w:p>
  </w:endnote>
  <w:endnote w:type="continuationSeparator" w:id="0">
    <w:p w:rsidR="00652D36" w:rsidRDefault="0065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41" w:rsidRDefault="00880F41" w:rsidP="004C7556">
    <w:pPr>
      <w:pBdr>
        <w:top w:val="single" w:sz="4" w:space="1" w:color="auto"/>
      </w:pBdr>
      <w:spacing w:before="60" w:after="100" w:afterAutospacing="1"/>
      <w:jc w:val="right"/>
      <w:divId w:val="1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D5A20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FD5A20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E7" w:rsidRDefault="004B03E7" w:rsidP="004C7556">
    <w:pPr>
      <w:pBdr>
        <w:top w:val="single" w:sz="4" w:space="1" w:color="auto"/>
      </w:pBdr>
      <w:spacing w:before="60" w:after="100" w:afterAutospacing="1"/>
      <w:jc w:val="right"/>
      <w:divId w:val="1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D5A20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FD5A20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36" w:rsidRDefault="00652D36">
      <w:r>
        <w:separator/>
      </w:r>
    </w:p>
  </w:footnote>
  <w:footnote w:type="continuationSeparator" w:id="0">
    <w:p w:rsidR="00652D36" w:rsidRDefault="00652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1"/>
      <w:gridCol w:w="2529"/>
      <w:gridCol w:w="7161"/>
    </w:tblGrid>
    <w:tr w:rsidR="00880F41" w:rsidTr="0063646B">
      <w:trPr>
        <w:divId w:val="2"/>
      </w:trPr>
      <w:tc>
        <w:tcPr>
          <w:tcW w:w="58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880F41" w:rsidRDefault="00FD5A20" w:rsidP="00105576">
          <w:pPr>
            <w:pStyle w:val="a5"/>
            <w:spacing w:before="40" w:beforeAutospacing="0" w:after="60" w:afterAutospacing="0"/>
          </w:pPr>
          <w:bookmarkStart w:id="1" w:name="_Hlk395501471"/>
          <w:r>
            <w:rPr>
              <w:noProof/>
            </w:rPr>
            <w:drawing>
              <wp:inline distT="0" distB="0" distL="0" distR="0">
                <wp:extent cx="323850" cy="323850"/>
                <wp:effectExtent l="0" t="0" r="0" b="0"/>
                <wp:docPr id="1" name="Рисунок 1" descr="122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2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880F41" w:rsidRDefault="00880F41" w:rsidP="00105576">
          <w:pPr>
            <w:pStyle w:val="a5"/>
            <w:spacing w:before="0" w:beforeAutospacing="0" w:after="60" w:afterAutospacing="0"/>
            <w:ind w:left="-113"/>
          </w:pPr>
          <w:r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 w:rsidR="0041373B"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1303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880F41" w:rsidRPr="0063646B" w:rsidRDefault="00880F41" w:rsidP="00105576">
          <w:pPr>
            <w:pStyle w:val="a5"/>
            <w:spacing w:before="0" w:beforeAutospacing="0" w:after="60" w:afterAutospacing="0"/>
            <w:jc w:val="right"/>
            <w:rPr>
              <w:rFonts w:ascii="Arial Narrow" w:hAnsi="Arial Narrow"/>
              <w:b/>
              <w:bCs/>
              <w:color w:val="016683"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Ф</w:t>
          </w:r>
          <w:r w:rsidRPr="0063646B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ункционально-стоимостно</w:t>
          </w: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й</w:t>
          </w:r>
          <w:r w:rsidRPr="0063646B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 xml:space="preserve"> анализ процесса (ФСА)</w:t>
          </w:r>
        </w:p>
      </w:tc>
    </w:tr>
    <w:bookmarkEnd w:id="1"/>
  </w:tbl>
  <w:p w:rsidR="00880F41" w:rsidRPr="0063646B" w:rsidRDefault="00880F41">
    <w:pPr>
      <w:divId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1"/>
      <w:gridCol w:w="2418"/>
      <w:gridCol w:w="6706"/>
    </w:tblGrid>
    <w:tr w:rsidR="004B03E7" w:rsidTr="0063646B">
      <w:trPr>
        <w:divId w:val="2"/>
      </w:trPr>
      <w:tc>
        <w:tcPr>
          <w:tcW w:w="58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B03E7" w:rsidRDefault="00FD5A20" w:rsidP="00105576">
          <w:pPr>
            <w:pStyle w:val="a5"/>
            <w:spacing w:before="40" w:beforeAutospacing="0" w:after="60" w:afterAutospacing="0"/>
          </w:pPr>
          <w:r>
            <w:rPr>
              <w:noProof/>
            </w:rPr>
            <w:drawing>
              <wp:inline distT="0" distB="0" distL="0" distR="0">
                <wp:extent cx="323850" cy="323850"/>
                <wp:effectExtent l="0" t="0" r="0" b="0"/>
                <wp:docPr id="2" name="Рисунок 2" descr="122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22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B03E7" w:rsidRDefault="004B03E7" w:rsidP="00105576">
          <w:pPr>
            <w:pStyle w:val="a5"/>
            <w:spacing w:before="0" w:beforeAutospacing="0" w:after="60" w:afterAutospacing="0"/>
            <w:ind w:left="-113"/>
          </w:pPr>
          <w:r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 w:rsidR="0041373B"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1303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B03E7" w:rsidRPr="0063646B" w:rsidRDefault="004B03E7" w:rsidP="00105576">
          <w:pPr>
            <w:pStyle w:val="a5"/>
            <w:spacing w:before="0" w:beforeAutospacing="0" w:after="60" w:afterAutospacing="0"/>
            <w:jc w:val="right"/>
            <w:rPr>
              <w:rFonts w:ascii="Arial Narrow" w:hAnsi="Arial Narrow"/>
              <w:b/>
              <w:bCs/>
              <w:color w:val="016683"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Ф</w:t>
          </w:r>
          <w:r w:rsidRPr="0063646B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ункционально-стоимостно</w:t>
          </w: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й</w:t>
          </w:r>
          <w:r w:rsidRPr="0063646B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 xml:space="preserve"> анализ процесса (ФСА)</w:t>
          </w:r>
        </w:p>
      </w:tc>
    </w:tr>
  </w:tbl>
  <w:p w:rsidR="004B03E7" w:rsidRPr="0063646B" w:rsidRDefault="004B03E7">
    <w:pPr>
      <w:divId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1"/>
      <w:gridCol w:w="2306"/>
      <w:gridCol w:w="6250"/>
    </w:tblGrid>
    <w:tr w:rsidR="004B03E7" w:rsidTr="0063646B">
      <w:trPr>
        <w:divId w:val="2"/>
      </w:trPr>
      <w:tc>
        <w:tcPr>
          <w:tcW w:w="58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B03E7" w:rsidRDefault="00FD5A20" w:rsidP="00105576">
          <w:pPr>
            <w:pStyle w:val="a5"/>
            <w:spacing w:before="40" w:beforeAutospacing="0" w:after="60" w:afterAutospacing="0"/>
          </w:pPr>
          <w:r>
            <w:rPr>
              <w:noProof/>
            </w:rPr>
            <w:drawing>
              <wp:inline distT="0" distB="0" distL="0" distR="0">
                <wp:extent cx="323850" cy="323850"/>
                <wp:effectExtent l="0" t="0" r="0" b="0"/>
                <wp:docPr id="5" name="Рисунок 5" descr="122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122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B03E7" w:rsidRDefault="004B03E7" w:rsidP="00105576">
          <w:pPr>
            <w:pStyle w:val="a5"/>
            <w:spacing w:before="0" w:beforeAutospacing="0" w:after="60" w:afterAutospacing="0"/>
            <w:ind w:left="-113"/>
          </w:pPr>
          <w:r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 w:rsidR="0041373B"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1303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B03E7" w:rsidRPr="0063646B" w:rsidRDefault="004B03E7" w:rsidP="00105576">
          <w:pPr>
            <w:pStyle w:val="a5"/>
            <w:spacing w:before="0" w:beforeAutospacing="0" w:after="60" w:afterAutospacing="0"/>
            <w:jc w:val="right"/>
            <w:rPr>
              <w:rFonts w:ascii="Arial Narrow" w:hAnsi="Arial Narrow"/>
              <w:b/>
              <w:bCs/>
              <w:color w:val="016683"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Ф</w:t>
          </w:r>
          <w:r w:rsidRPr="0063646B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ункционально-стоимостно</w:t>
          </w: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й</w:t>
          </w:r>
          <w:r w:rsidRPr="0063646B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 xml:space="preserve"> анализ процесса (ФСА)</w:t>
          </w:r>
        </w:p>
      </w:tc>
    </w:tr>
  </w:tbl>
  <w:p w:rsidR="004B03E7" w:rsidRPr="0063646B" w:rsidRDefault="004B03E7">
    <w:pPr>
      <w:divId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F2"/>
    <w:rsid w:val="000465BD"/>
    <w:rsid w:val="00054659"/>
    <w:rsid w:val="00065C65"/>
    <w:rsid w:val="000C637D"/>
    <w:rsid w:val="000C6A13"/>
    <w:rsid w:val="000F21CF"/>
    <w:rsid w:val="0010177A"/>
    <w:rsid w:val="00105576"/>
    <w:rsid w:val="00145B91"/>
    <w:rsid w:val="001643F8"/>
    <w:rsid w:val="001724DD"/>
    <w:rsid w:val="001D5B50"/>
    <w:rsid w:val="001F4F9F"/>
    <w:rsid w:val="00285EDC"/>
    <w:rsid w:val="002961D1"/>
    <w:rsid w:val="002B552C"/>
    <w:rsid w:val="002D17D1"/>
    <w:rsid w:val="002E3C4F"/>
    <w:rsid w:val="002F7901"/>
    <w:rsid w:val="00303B53"/>
    <w:rsid w:val="00323F00"/>
    <w:rsid w:val="00351006"/>
    <w:rsid w:val="00351CD3"/>
    <w:rsid w:val="00360E29"/>
    <w:rsid w:val="00381864"/>
    <w:rsid w:val="003A70D8"/>
    <w:rsid w:val="003D16A5"/>
    <w:rsid w:val="003E757B"/>
    <w:rsid w:val="003F53FE"/>
    <w:rsid w:val="004036AE"/>
    <w:rsid w:val="0041373B"/>
    <w:rsid w:val="00421216"/>
    <w:rsid w:val="004275D7"/>
    <w:rsid w:val="004311DB"/>
    <w:rsid w:val="00480F68"/>
    <w:rsid w:val="00490713"/>
    <w:rsid w:val="004B03E7"/>
    <w:rsid w:val="004B3040"/>
    <w:rsid w:val="004C069E"/>
    <w:rsid w:val="004C7556"/>
    <w:rsid w:val="004D5B17"/>
    <w:rsid w:val="004E1EFA"/>
    <w:rsid w:val="004E4B72"/>
    <w:rsid w:val="005613B4"/>
    <w:rsid w:val="00562DF8"/>
    <w:rsid w:val="00563371"/>
    <w:rsid w:val="00571CEE"/>
    <w:rsid w:val="00577C93"/>
    <w:rsid w:val="005924DC"/>
    <w:rsid w:val="00593D95"/>
    <w:rsid w:val="0059438B"/>
    <w:rsid w:val="005B173F"/>
    <w:rsid w:val="005B1EFD"/>
    <w:rsid w:val="0063646B"/>
    <w:rsid w:val="00652D36"/>
    <w:rsid w:val="00656DDC"/>
    <w:rsid w:val="00672970"/>
    <w:rsid w:val="00682760"/>
    <w:rsid w:val="006C55C5"/>
    <w:rsid w:val="007038B0"/>
    <w:rsid w:val="00716F7F"/>
    <w:rsid w:val="00732D84"/>
    <w:rsid w:val="00765B34"/>
    <w:rsid w:val="007B71E5"/>
    <w:rsid w:val="008127F4"/>
    <w:rsid w:val="008663BF"/>
    <w:rsid w:val="00880F41"/>
    <w:rsid w:val="0089736D"/>
    <w:rsid w:val="008A63AE"/>
    <w:rsid w:val="008B6662"/>
    <w:rsid w:val="008C6FF4"/>
    <w:rsid w:val="008D41BB"/>
    <w:rsid w:val="008D7796"/>
    <w:rsid w:val="008D7FA6"/>
    <w:rsid w:val="008F7BF2"/>
    <w:rsid w:val="009C0C14"/>
    <w:rsid w:val="009C54D6"/>
    <w:rsid w:val="00A0717B"/>
    <w:rsid w:val="00A52015"/>
    <w:rsid w:val="00A86DAF"/>
    <w:rsid w:val="00AE3196"/>
    <w:rsid w:val="00B452D7"/>
    <w:rsid w:val="00B64A7F"/>
    <w:rsid w:val="00BA4D53"/>
    <w:rsid w:val="00BB6A03"/>
    <w:rsid w:val="00BC515A"/>
    <w:rsid w:val="00BE68B9"/>
    <w:rsid w:val="00C15F74"/>
    <w:rsid w:val="00C2320B"/>
    <w:rsid w:val="00C23D2B"/>
    <w:rsid w:val="00C632B7"/>
    <w:rsid w:val="00C72BE2"/>
    <w:rsid w:val="00C77B02"/>
    <w:rsid w:val="00CA3DE2"/>
    <w:rsid w:val="00CC55BC"/>
    <w:rsid w:val="00CD4F85"/>
    <w:rsid w:val="00D02087"/>
    <w:rsid w:val="00D40EF4"/>
    <w:rsid w:val="00D6202E"/>
    <w:rsid w:val="00D67DE6"/>
    <w:rsid w:val="00DC16B0"/>
    <w:rsid w:val="00DD61C0"/>
    <w:rsid w:val="00E04AFB"/>
    <w:rsid w:val="00E214AD"/>
    <w:rsid w:val="00E2669C"/>
    <w:rsid w:val="00E37C8F"/>
    <w:rsid w:val="00E46891"/>
    <w:rsid w:val="00E56101"/>
    <w:rsid w:val="00EB769B"/>
    <w:rsid w:val="00EC6361"/>
    <w:rsid w:val="00F2037E"/>
    <w:rsid w:val="00F217B6"/>
    <w:rsid w:val="00F2339D"/>
    <w:rsid w:val="00F40E8F"/>
    <w:rsid w:val="00F52304"/>
    <w:rsid w:val="00F70CC2"/>
    <w:rsid w:val="00FD5A20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8A0C8A4-10A6-4EB4-ABFC-2ED614B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F7BF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F7BF2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8F7BF2"/>
    <w:pPr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8F7BF2"/>
    <w:pPr>
      <w:spacing w:before="100" w:beforeAutospacing="1" w:after="100" w:afterAutospacing="1"/>
    </w:pPr>
    <w:rPr>
      <w:lang w:eastAsia="ru-RU"/>
    </w:rPr>
  </w:style>
  <w:style w:type="character" w:styleId="a6">
    <w:name w:val="Strong"/>
    <w:qFormat/>
    <w:rsid w:val="008F7BF2"/>
    <w:rPr>
      <w:b/>
      <w:bCs/>
    </w:rPr>
  </w:style>
  <w:style w:type="character" w:customStyle="1" w:styleId="spelle">
    <w:name w:val="spelle"/>
    <w:basedOn w:val="a0"/>
    <w:rsid w:val="008F7BF2"/>
  </w:style>
  <w:style w:type="paragraph" w:styleId="a7">
    <w:name w:val="Document Map"/>
    <w:basedOn w:val="a"/>
    <w:semiHidden/>
    <w:rsid w:val="008F7BF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4.%20&#1041;&#1080;&#1079;&#1085;&#1077;&#1089;-&#1080;&#1085;&#1078;&#1077;&#1085;&#1077;&#1088;\01.%20&#1056;&#1072;&#1079;&#1088;&#1072;&#1073;&#1086;&#1090;&#1082;&#1072;\06.%20&#1056;&#1072;&#1079;&#1088;&#1072;&#1073;&#1086;&#1090;&#1082;&#1072;%20&#1041;&#1048;%205.0-6.0\BEHTM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BEHTML.dot</Template>
  <TotalTime>0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функционально-стоимостном анализе процесса (ФСА)</vt:lpstr>
    </vt:vector>
  </TitlesOfParts>
  <Company>IPAC RAS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функционально-стоимостном анализе процесса (ФСА)</dc:title>
  <dc:subject/>
  <dc:creator>Сергей Ковалев</dc:creator>
  <cp:keywords/>
  <cp:lastModifiedBy>Сергей Ковалев</cp:lastModifiedBy>
  <cp:revision>2</cp:revision>
  <cp:lastPrinted>1601-01-01T00:00:00Z</cp:lastPrinted>
  <dcterms:created xsi:type="dcterms:W3CDTF">2017-06-03T13:35:00Z</dcterms:created>
  <dcterms:modified xsi:type="dcterms:W3CDTF">2017-06-03T13:35:00Z</dcterms:modified>
</cp:coreProperties>
</file>