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E9" w:rsidRDefault="00C403FA" w:rsidP="00E76A9F">
      <w:pPr>
        <w:pStyle w:val="section1"/>
        <w:jc w:val="center"/>
        <w:outlineLvl w:val="0"/>
        <w:divId w:val="2036079938"/>
      </w:pPr>
      <w:bookmarkStart w:id="0" w:name="_GoBack"/>
      <w:bookmarkEnd w:id="0"/>
      <w:r>
        <w:rPr>
          <w:rStyle w:val="a8"/>
          <w:rFonts w:ascii="Arial Narrow" w:hAnsi="Arial Narrow"/>
          <w:sz w:val="28"/>
          <w:szCs w:val="28"/>
        </w:rPr>
        <w:t>Ф</w:t>
      </w:r>
      <w:r w:rsidR="004857E9">
        <w:rPr>
          <w:rStyle w:val="a8"/>
          <w:rFonts w:ascii="Arial Narrow" w:hAnsi="Arial Narrow"/>
          <w:sz w:val="28"/>
          <w:szCs w:val="28"/>
        </w:rPr>
        <w:t>ункционально-стоимостно</w:t>
      </w:r>
      <w:r>
        <w:rPr>
          <w:rStyle w:val="a8"/>
          <w:rFonts w:ascii="Arial Narrow" w:hAnsi="Arial Narrow"/>
          <w:sz w:val="28"/>
          <w:szCs w:val="28"/>
        </w:rPr>
        <w:t>й анализ</w:t>
      </w:r>
      <w:r w:rsidR="004857E9">
        <w:rPr>
          <w:rStyle w:val="a8"/>
          <w:rFonts w:ascii="Arial Narrow" w:hAnsi="Arial Narrow"/>
          <w:sz w:val="28"/>
          <w:szCs w:val="28"/>
        </w:rPr>
        <w:t xml:space="preserve"> процесса (ФСА)</w:t>
      </w:r>
    </w:p>
    <w:tbl>
      <w:tblPr>
        <w:tblW w:w="5000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12"/>
        <w:gridCol w:w="5483"/>
      </w:tblGrid>
      <w:tr w:rsidR="004857E9" w:rsidTr="007D6221">
        <w:trPr>
          <w:divId w:val="2036079938"/>
          <w:jc w:val="center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Процесс: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Default="004857E9">
            <w:r>
              <w:rPr>
                <w:rFonts w:ascii="Arial Narrow" w:hAnsi="Arial Narrow"/>
                <w:color w:val="000000"/>
                <w:sz w:val="22"/>
                <w:szCs w:val="22"/>
              </w:rPr>
              <w:t>B2.4. Складирование сырья и материалов</w:t>
            </w:r>
          </w:p>
        </w:tc>
      </w:tr>
      <w:tr w:rsidR="004857E9" w:rsidTr="007D6221">
        <w:trPr>
          <w:divId w:val="2036079938"/>
          <w:jc w:val="center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Объект </w:t>
            </w:r>
            <w:r>
              <w:rPr>
                <w:rStyle w:val="spelle"/>
                <w:rFonts w:ascii="Arial Narrow" w:hAnsi="Arial Narrow"/>
                <w:b/>
                <w:color w:val="000000"/>
                <w:sz w:val="22"/>
                <w:szCs w:val="22"/>
              </w:rPr>
              <w:t>ФСА-анализа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Default="004857E9">
            <w:r>
              <w:rPr>
                <w:rFonts w:ascii="Arial Narrow" w:hAnsi="Arial Narrow"/>
                <w:color w:val="000000"/>
                <w:sz w:val="22"/>
                <w:szCs w:val="22"/>
              </w:rPr>
              <w:t>Стоимость процесса в месяц</w:t>
            </w:r>
          </w:p>
        </w:tc>
      </w:tr>
      <w:tr w:rsidR="004857E9" w:rsidTr="007D6221">
        <w:trPr>
          <w:divId w:val="2036079938"/>
          <w:jc w:val="center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временных ресурсов: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Default="004857E9">
            <w:r>
              <w:rPr>
                <w:rFonts w:ascii="Arial Narrow" w:hAnsi="Arial Narrow"/>
                <w:color w:val="000000"/>
                <w:sz w:val="22"/>
                <w:szCs w:val="22"/>
              </w:rPr>
              <w:t>4 827 500 руб.</w:t>
            </w:r>
          </w:p>
        </w:tc>
      </w:tr>
      <w:tr w:rsidR="004857E9" w:rsidTr="007D6221">
        <w:trPr>
          <w:divId w:val="2036079938"/>
          <w:jc w:val="center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Стоимость </w:t>
            </w:r>
            <w:r>
              <w:rPr>
                <w:rStyle w:val="spelle"/>
                <w:rFonts w:ascii="Arial Narrow" w:hAnsi="Arial Narrow"/>
                <w:b/>
                <w:color w:val="000000"/>
                <w:sz w:val="22"/>
                <w:szCs w:val="22"/>
              </w:rPr>
              <w:t>невременных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ресурсов: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Default="004857E9">
            <w:r>
              <w:rPr>
                <w:rFonts w:ascii="Arial Narrow" w:hAnsi="Arial Narrow"/>
                <w:color w:val="000000"/>
                <w:sz w:val="22"/>
                <w:szCs w:val="22"/>
              </w:rPr>
              <w:t>3 850 000 руб.</w:t>
            </w:r>
          </w:p>
        </w:tc>
      </w:tr>
      <w:tr w:rsidR="004857E9" w:rsidTr="007D6221">
        <w:trPr>
          <w:divId w:val="2036079938"/>
          <w:jc w:val="center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процесса: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r>
              <w:rPr>
                <w:rFonts w:ascii="Arial Narrow" w:hAnsi="Arial Narrow"/>
                <w:color w:val="000000"/>
                <w:sz w:val="22"/>
                <w:szCs w:val="22"/>
              </w:rPr>
              <w:t>8 677 500 руб.</w:t>
            </w:r>
          </w:p>
        </w:tc>
      </w:tr>
      <w:tr w:rsidR="004857E9" w:rsidTr="007D6221">
        <w:trPr>
          <w:divId w:val="2036079938"/>
          <w:jc w:val="center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Временные трудозатраты процесса: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7E9" w:rsidRPr="000F1FF7" w:rsidRDefault="004857E9">
            <w:r>
              <w:rPr>
                <w:rFonts w:ascii="Arial Narrow" w:hAnsi="Arial Narrow"/>
                <w:color w:val="000000"/>
                <w:sz w:val="22"/>
                <w:szCs w:val="22"/>
              </w:rPr>
              <w:t>3 091.67 час.</w:t>
            </w:r>
          </w:p>
        </w:tc>
      </w:tr>
    </w:tbl>
    <w:p w:rsidR="004857E9" w:rsidRPr="000F1FF7" w:rsidRDefault="004857E9">
      <w:pPr>
        <w:pStyle w:val="a7"/>
        <w:jc w:val="center"/>
        <w:divId w:val="1060710275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1. Расчет стоимости процесса и его временных трудозатрат</w:t>
      </w:r>
    </w:p>
    <w:tbl>
      <w:tblPr>
        <w:tblW w:w="5018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640"/>
        <w:gridCol w:w="2303"/>
        <w:gridCol w:w="763"/>
        <w:gridCol w:w="933"/>
        <w:gridCol w:w="960"/>
        <w:gridCol w:w="850"/>
        <w:gridCol w:w="718"/>
        <w:gridCol w:w="850"/>
        <w:gridCol w:w="787"/>
      </w:tblGrid>
      <w:tr w:rsidR="004857E9" w:rsidTr="00E76A9F">
        <w:trPr>
          <w:divId w:val="1060710275"/>
          <w:tblHeader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E76A9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Время выпол., мин.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времен. ресурсов, руб.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невремен. ресурсов, руб.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одного выпол., руб.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Кол-во выпол.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Стоим., руб.</w:t>
            </w:r>
          </w:p>
        </w:tc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Времен. труд., час.</w:t>
            </w:r>
          </w:p>
        </w:tc>
      </w:tr>
      <w:tr w:rsidR="004857E9" w:rsidTr="00E76A9F">
        <w:trPr>
          <w:divId w:val="1060710275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 </w:t>
            </w:r>
          </w:p>
        </w:tc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Складирование сырья и материалов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4 827 500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3 850 000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8 677 500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8 677 500</w:t>
            </w:r>
          </w:p>
        </w:tc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3 091.67</w:t>
            </w:r>
          </w:p>
        </w:tc>
      </w:tr>
      <w:tr w:rsidR="004857E9" w:rsidTr="00E76A9F">
        <w:trPr>
          <w:divId w:val="1060710275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B2.4.1. </w:t>
            </w:r>
          </w:p>
        </w:tc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Проверка товарных документов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195 833</w:t>
            </w:r>
          </w:p>
        </w:tc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125.00</w:t>
            </w:r>
          </w:p>
        </w:tc>
      </w:tr>
      <w:tr w:rsidR="004857E9" w:rsidTr="00E76A9F">
        <w:trPr>
          <w:divId w:val="1060710275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B2.4.2. </w:t>
            </w:r>
          </w:p>
        </w:tc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Изъятие паллеты из контейнера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775 000</w:t>
            </w:r>
          </w:p>
        </w:tc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500.00</w:t>
            </w:r>
          </w:p>
        </w:tc>
      </w:tr>
      <w:tr w:rsidR="004857E9" w:rsidTr="00E76A9F">
        <w:trPr>
          <w:divId w:val="1060710275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B2.4.3. </w:t>
            </w:r>
          </w:p>
        </w:tc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Проверка качества содержимого паллеты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1 066 667</w:t>
            </w:r>
          </w:p>
        </w:tc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666.67</w:t>
            </w:r>
          </w:p>
        </w:tc>
      </w:tr>
      <w:tr w:rsidR="004857E9" w:rsidTr="00E76A9F">
        <w:trPr>
          <w:divId w:val="1060710275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B2.4.4. </w:t>
            </w:r>
          </w:p>
        </w:tc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Перемещение паллеты на складское место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2 790 000</w:t>
            </w:r>
          </w:p>
        </w:tc>
        <w:tc>
          <w:tcPr>
            <w:tcW w:w="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1 800.00</w:t>
            </w:r>
          </w:p>
        </w:tc>
      </w:tr>
    </w:tbl>
    <w:p w:rsidR="004857E9" w:rsidRPr="000F1FF7" w:rsidRDefault="004857E9">
      <w:pPr>
        <w:pStyle w:val="a7"/>
        <w:jc w:val="center"/>
        <w:divId w:val="379209684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2. Расчет стоимости временных ресурсов процесса</w:t>
      </w:r>
    </w:p>
    <w:tbl>
      <w:tblPr>
        <w:tblW w:w="5139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641"/>
        <w:gridCol w:w="1319"/>
        <w:gridCol w:w="762"/>
        <w:gridCol w:w="935"/>
        <w:gridCol w:w="828"/>
        <w:gridCol w:w="828"/>
        <w:gridCol w:w="828"/>
        <w:gridCol w:w="630"/>
        <w:gridCol w:w="630"/>
        <w:gridCol w:w="777"/>
        <w:gridCol w:w="850"/>
      </w:tblGrid>
      <w:tr w:rsidR="004857E9" w:rsidTr="00E76A9F">
        <w:trPr>
          <w:divId w:val="379209684"/>
          <w:tblHeader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E76A9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Время выпол., мин.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Организа-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  <w:t>ционные единицы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Ставка, руб./час.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ресурс., руб./час.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Общая стоим., руб./час.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Кол-во оргед.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Степ. участ. оргед.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 времен. ресурс., руб.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Общая стоим. времен. ресурс., руб.</w:t>
            </w:r>
          </w:p>
        </w:tc>
      </w:tr>
      <w:tr w:rsidR="004857E9" w:rsidTr="00E76A9F">
        <w:trPr>
          <w:divId w:val="379209684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 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Складирование сырья и материалов</w:t>
            </w: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4 827 500</w:t>
            </w:r>
          </w:p>
        </w:tc>
      </w:tr>
      <w:tr w:rsidR="004857E9" w:rsidTr="00E76A9F">
        <w:trPr>
          <w:divId w:val="379209684"/>
        </w:trPr>
        <w:tc>
          <w:tcPr>
            <w:tcW w:w="2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B2.4.1. </w:t>
            </w:r>
          </w:p>
        </w:tc>
        <w:tc>
          <w:tcPr>
            <w:tcW w:w="69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Проверка товарных документов</w:t>
            </w:r>
          </w:p>
        </w:tc>
        <w:tc>
          <w:tcPr>
            <w:tcW w:w="40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Отдел складской обработки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196</w:t>
            </w:r>
          </w:p>
        </w:tc>
      </w:tr>
      <w:tr w:rsidR="004857E9" w:rsidTr="00E76A9F">
        <w:trPr>
          <w:divId w:val="379209684"/>
        </w:trPr>
        <w:tc>
          <w:tcPr>
            <w:tcW w:w="2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Группа контроля качества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857E9" w:rsidTr="00E76A9F">
        <w:trPr>
          <w:divId w:val="379209684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B2.4.2. 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Изъятие паллеты из контейнера</w:t>
            </w: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Отдел складской обработки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</w:tr>
      <w:tr w:rsidR="004857E9" w:rsidTr="00E76A9F">
        <w:trPr>
          <w:divId w:val="379209684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B2.4.3. 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Проверка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качества содержимого паллеты</w:t>
            </w: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Группа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контроля качества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1 067</w:t>
            </w:r>
          </w:p>
        </w:tc>
      </w:tr>
      <w:tr w:rsidR="004857E9" w:rsidTr="00E76A9F">
        <w:trPr>
          <w:divId w:val="379209684"/>
        </w:trPr>
        <w:tc>
          <w:tcPr>
            <w:tcW w:w="2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B2.4.4. 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Перемещение паллеты на складское место</w:t>
            </w:r>
          </w:p>
        </w:tc>
        <w:tc>
          <w:tcPr>
            <w:tcW w:w="4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Отдел складской обработки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465</w:t>
            </w:r>
          </w:p>
        </w:tc>
      </w:tr>
    </w:tbl>
    <w:p w:rsidR="004857E9" w:rsidRPr="000F1FF7" w:rsidRDefault="004857E9">
      <w:pPr>
        <w:pStyle w:val="a7"/>
        <w:divId w:val="117330011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Стоимость использования и временные трудозатраты оргединиц в процессе</w:t>
      </w:r>
    </w:p>
    <w:tbl>
      <w:tblPr>
        <w:tblW w:w="381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3815"/>
        <w:gridCol w:w="1432"/>
        <w:gridCol w:w="1344"/>
      </w:tblGrid>
      <w:tr w:rsidR="004857E9" w:rsidTr="00E76A9F">
        <w:trPr>
          <w:divId w:val="1173300116"/>
          <w:tblHeader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E76A9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Организационные единицы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 использования, руб.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Временные трудозатраты, час.</w:t>
            </w:r>
          </w:p>
        </w:tc>
      </w:tr>
      <w:tr w:rsidR="004857E9" w:rsidTr="00E76A9F">
        <w:trPr>
          <w:divId w:val="117330011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Отдел складской обработки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3 694 167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2 383.33</w:t>
            </w:r>
          </w:p>
        </w:tc>
      </w:tr>
      <w:tr w:rsidR="004857E9" w:rsidTr="00E76A9F">
        <w:trPr>
          <w:divId w:val="117330011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Группа контроля качества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1 133 333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708.33</w:t>
            </w:r>
          </w:p>
        </w:tc>
      </w:tr>
      <w:tr w:rsidR="004857E9" w:rsidTr="00E76A9F">
        <w:trPr>
          <w:divId w:val="1173300116"/>
        </w:trPr>
        <w:tc>
          <w:tcPr>
            <w:tcW w:w="42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4 827 500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3 091.67</w:t>
            </w:r>
          </w:p>
        </w:tc>
      </w:tr>
    </w:tbl>
    <w:p w:rsidR="004857E9" w:rsidRPr="000F1FF7" w:rsidRDefault="004857E9">
      <w:pPr>
        <w:pStyle w:val="a7"/>
        <w:jc w:val="center"/>
        <w:divId w:val="148681636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3. Расчет стоимости невременных ресурсов процесса</w:t>
      </w:r>
    </w:p>
    <w:tbl>
      <w:tblPr>
        <w:tblW w:w="506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504"/>
        <w:gridCol w:w="1319"/>
        <w:gridCol w:w="1477"/>
        <w:gridCol w:w="1060"/>
        <w:gridCol w:w="1605"/>
        <w:gridCol w:w="922"/>
        <w:gridCol w:w="1015"/>
        <w:gridCol w:w="987"/>
      </w:tblGrid>
      <w:tr w:rsidR="004857E9" w:rsidTr="00E76A9F">
        <w:trPr>
          <w:divId w:val="1486816360"/>
          <w:tblHeader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E76A9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Затраты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Стоимость, руб.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Драйвер затрат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Величина драйвера затрат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 невремен. ресурсов, руб.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Общая стоимость невремен. ресурсов, руб.</w:t>
            </w:r>
          </w:p>
        </w:tc>
      </w:tr>
      <w:tr w:rsidR="004857E9" w:rsidTr="00E76A9F">
        <w:trPr>
          <w:divId w:val="1486816360"/>
        </w:trPr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B2.4. 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Складирование сырья и материалов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Стоимость использования невременных ресурсов на складирование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3 850 000</w:t>
            </w:r>
          </w:p>
        </w:tc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Количество месяцев</w:t>
            </w:r>
          </w:p>
        </w:tc>
        <w:tc>
          <w:tcPr>
            <w:tcW w:w="4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3 850 000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3 850 000</w:t>
            </w:r>
          </w:p>
        </w:tc>
      </w:tr>
    </w:tbl>
    <w:p w:rsidR="004857E9" w:rsidRPr="000F1FF7" w:rsidRDefault="004857E9">
      <w:pPr>
        <w:pStyle w:val="a7"/>
        <w:divId w:val="8343040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Стоимость использования невременных затрат в процессе</w:t>
      </w:r>
    </w:p>
    <w:tbl>
      <w:tblPr>
        <w:tblW w:w="3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"/>
        <w:gridCol w:w="5066"/>
        <w:gridCol w:w="1432"/>
      </w:tblGrid>
      <w:tr w:rsidR="004857E9" w:rsidTr="00E76A9F">
        <w:trPr>
          <w:divId w:val="834304003"/>
          <w:tblHeader/>
        </w:trPr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E76A9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Затраты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857E9" w:rsidRDefault="004857E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 использования, руб.</w:t>
            </w:r>
          </w:p>
        </w:tc>
      </w:tr>
      <w:tr w:rsidR="004857E9" w:rsidTr="00E76A9F">
        <w:trPr>
          <w:divId w:val="834304003"/>
        </w:trPr>
        <w:tc>
          <w:tcPr>
            <w:tcW w:w="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 w:rsidP="00E76A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Стоимость использования невременных ресурсов на складирование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3 850 000</w:t>
            </w:r>
          </w:p>
        </w:tc>
      </w:tr>
      <w:tr w:rsidR="004857E9" w:rsidTr="00E76A9F">
        <w:trPr>
          <w:divId w:val="834304003"/>
        </w:trPr>
        <w:tc>
          <w:tcPr>
            <w:tcW w:w="54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7E9" w:rsidRDefault="004857E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857E9" w:rsidRDefault="004857E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3 850 000</w:t>
            </w:r>
          </w:p>
        </w:tc>
      </w:tr>
    </w:tbl>
    <w:p w:rsidR="00E76A9F" w:rsidRDefault="00E76A9F">
      <w:pPr>
        <w:pStyle w:val="a7"/>
        <w:jc w:val="center"/>
        <w:divId w:val="1195465967"/>
        <w:rPr>
          <w:rFonts w:ascii="Arial Narrow" w:hAnsi="Arial Narrow"/>
          <w:b/>
          <w:bCs/>
        </w:rPr>
      </w:pPr>
    </w:p>
    <w:p w:rsidR="00E76A9F" w:rsidRDefault="00E76A9F">
      <w:pPr>
        <w:pStyle w:val="a7"/>
        <w:jc w:val="center"/>
        <w:divId w:val="1195465967"/>
        <w:rPr>
          <w:rFonts w:ascii="Arial Narrow" w:hAnsi="Arial Narrow"/>
          <w:b/>
          <w:bCs/>
        </w:rPr>
        <w:sectPr w:rsidR="00E76A9F" w:rsidSect="000465BD">
          <w:headerReference w:type="default" r:id="rId6"/>
          <w:footerReference w:type="default" r:id="rId7"/>
          <w:pgSz w:w="11907" w:h="16840" w:code="9"/>
          <w:pgMar w:top="1418" w:right="1418" w:bottom="1418" w:left="1418" w:header="709" w:footer="454" w:gutter="0"/>
          <w:cols w:space="720"/>
          <w:docGrid w:linePitch="360"/>
        </w:sectPr>
      </w:pPr>
    </w:p>
    <w:p w:rsidR="004857E9" w:rsidRPr="000F1FF7" w:rsidRDefault="004857E9">
      <w:pPr>
        <w:pStyle w:val="a7"/>
        <w:jc w:val="center"/>
        <w:divId w:val="1195465967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 Стоимостная и временная диаграммы процесса</w:t>
      </w:r>
    </w:p>
    <w:p w:rsidR="004857E9" w:rsidRDefault="00366674">
      <w:pPr>
        <w:jc w:val="center"/>
        <w:divId w:val="1731028294"/>
      </w:pPr>
      <w:r>
        <w:rPr>
          <w:noProof/>
          <w:lang w:eastAsia="ru-RU"/>
        </w:rPr>
        <w:drawing>
          <wp:inline distT="0" distB="0" distL="0" distR="0">
            <wp:extent cx="5759450" cy="3708400"/>
            <wp:effectExtent l="0" t="0" r="0" b="6350"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2E" w:rsidRDefault="006D2E2E">
      <w:pPr>
        <w:jc w:val="center"/>
        <w:divId w:val="1731028294"/>
      </w:pPr>
    </w:p>
    <w:p w:rsidR="006D2E2E" w:rsidRDefault="00366674">
      <w:pPr>
        <w:jc w:val="center"/>
        <w:divId w:val="1731028294"/>
      </w:pPr>
      <w:r>
        <w:rPr>
          <w:noProof/>
          <w:lang w:eastAsia="ru-RU"/>
        </w:rPr>
        <w:drawing>
          <wp:inline distT="0" distB="0" distL="0" distR="0">
            <wp:extent cx="5759450" cy="3733800"/>
            <wp:effectExtent l="0" t="0" r="0" b="0"/>
            <wp:docPr id="3" name="Рисунок 3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9F" w:rsidRDefault="00E76A9F">
      <w:pPr>
        <w:pStyle w:val="a7"/>
        <w:jc w:val="center"/>
        <w:divId w:val="1737976638"/>
        <w:rPr>
          <w:rFonts w:ascii="Arial Narrow" w:hAnsi="Arial Narrow"/>
          <w:b/>
          <w:bCs/>
        </w:rPr>
      </w:pPr>
    </w:p>
    <w:p w:rsidR="00C11A11" w:rsidRDefault="00C11A11">
      <w:pPr>
        <w:pStyle w:val="a7"/>
        <w:jc w:val="center"/>
        <w:divId w:val="1737976638"/>
        <w:rPr>
          <w:rFonts w:ascii="Arial Narrow" w:hAnsi="Arial Narrow"/>
          <w:b/>
          <w:bCs/>
        </w:rPr>
        <w:sectPr w:rsidR="00C11A11" w:rsidSect="000465BD">
          <w:pgSz w:w="11907" w:h="16840" w:code="9"/>
          <w:pgMar w:top="1418" w:right="1418" w:bottom="1418" w:left="1418" w:header="709" w:footer="454" w:gutter="0"/>
          <w:cols w:space="720"/>
          <w:docGrid w:linePitch="360"/>
        </w:sectPr>
      </w:pPr>
    </w:p>
    <w:p w:rsidR="004857E9" w:rsidRPr="000F1FF7" w:rsidRDefault="004857E9">
      <w:pPr>
        <w:pStyle w:val="a7"/>
        <w:jc w:val="center"/>
        <w:divId w:val="1737976638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5. Графическ</w:t>
      </w:r>
      <w:r w:rsidR="00E76A9F">
        <w:rPr>
          <w:rFonts w:ascii="Arial Narrow" w:hAnsi="Arial Narrow"/>
          <w:b/>
          <w:bCs/>
        </w:rPr>
        <w:t>ая</w:t>
      </w:r>
      <w:r>
        <w:rPr>
          <w:rFonts w:ascii="Arial Narrow" w:hAnsi="Arial Narrow"/>
          <w:b/>
          <w:bCs/>
        </w:rPr>
        <w:t xml:space="preserve"> диаграмм</w:t>
      </w:r>
      <w:r w:rsidR="00E76A9F">
        <w:rPr>
          <w:rFonts w:ascii="Arial Narrow" w:hAnsi="Arial Narrow"/>
          <w:b/>
          <w:bCs/>
        </w:rPr>
        <w:t>а</w:t>
      </w:r>
      <w:r>
        <w:rPr>
          <w:rFonts w:ascii="Arial Narrow" w:hAnsi="Arial Narrow"/>
          <w:b/>
          <w:bCs/>
        </w:rPr>
        <w:t xml:space="preserve"> процесса</w:t>
      </w:r>
    </w:p>
    <w:p w:rsidR="004857E9" w:rsidRDefault="00366674">
      <w:pPr>
        <w:pStyle w:val="a7"/>
        <w:jc w:val="center"/>
        <w:divId w:val="1737976638"/>
      </w:pPr>
      <w:r>
        <w:rPr>
          <w:noProof/>
        </w:rPr>
        <w:drawing>
          <wp:inline distT="0" distB="0" distL="0" distR="0">
            <wp:extent cx="5753100" cy="2940050"/>
            <wp:effectExtent l="0" t="0" r="0" b="0"/>
            <wp:docPr id="4" name="Рисунок 4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7E9" w:rsidSect="000465BD">
      <w:pgSz w:w="11907" w:h="16840" w:code="9"/>
      <w:pgMar w:top="1418" w:right="1418" w:bottom="1418" w:left="1418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8E" w:rsidRDefault="00D7358E" w:rsidP="004857E9">
      <w:r>
        <w:separator/>
      </w:r>
    </w:p>
  </w:endnote>
  <w:endnote w:type="continuationSeparator" w:id="0">
    <w:p w:rsidR="00D7358E" w:rsidRDefault="00D7358E" w:rsidP="0048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A11" w:rsidRDefault="00C11A11" w:rsidP="006D2E2E">
    <w:pPr>
      <w:pBdr>
        <w:top w:val="single" w:sz="4" w:space="1" w:color="auto"/>
      </w:pBdr>
      <w:spacing w:before="60" w:after="100" w:afterAutospacing="1"/>
      <w:jc w:val="right"/>
      <w:divId w:val="697851982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366674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366674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8E" w:rsidRDefault="00D7358E" w:rsidP="004857E9">
      <w:r>
        <w:separator/>
      </w:r>
    </w:p>
  </w:footnote>
  <w:footnote w:type="continuationSeparator" w:id="0">
    <w:p w:rsidR="00D7358E" w:rsidRDefault="00D7358E" w:rsidP="0048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1"/>
      <w:gridCol w:w="2285"/>
      <w:gridCol w:w="6271"/>
    </w:tblGrid>
    <w:tr w:rsidR="00C11A11" w:rsidTr="00E76A9F">
      <w:trPr>
        <w:divId w:val="939682044"/>
      </w:trPr>
      <w:tc>
        <w:tcPr>
          <w:tcW w:w="69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11A11" w:rsidRDefault="00366674">
          <w:pPr>
            <w:pStyle w:val="a7"/>
            <w:spacing w:before="40" w:beforeAutospacing="0" w:after="60" w:afterAutospacing="0"/>
          </w:pPr>
          <w:r>
            <w:rPr>
              <w:noProof/>
            </w:rPr>
            <w:drawing>
              <wp:inline distT="0" distB="0" distL="0" distR="0">
                <wp:extent cx="323850" cy="323850"/>
                <wp:effectExtent l="0" t="0" r="0" b="0"/>
                <wp:docPr id="1" name="Рисунок 1" descr="1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11A11" w:rsidRDefault="00C11A11">
          <w:pPr>
            <w:pStyle w:val="a7"/>
            <w:spacing w:before="0" w:beforeAutospacing="0" w:after="60" w:afterAutospacing="0"/>
            <w:ind w:left="-113"/>
          </w:pPr>
          <w:r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 w:rsidR="009844D0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629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11A11" w:rsidRDefault="00C403FA">
          <w:pPr>
            <w:pStyle w:val="a7"/>
            <w:spacing w:before="0" w:beforeAutospacing="0" w:after="60" w:afterAutospacing="0"/>
            <w:jc w:val="right"/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Ф</w:t>
          </w:r>
          <w:r w:rsidR="00C11A11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ункционально-стоимостно</w:t>
          </w: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й</w:t>
          </w:r>
          <w:r w:rsidR="00C11A11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 xml:space="preserve"> анализ процесса (ФСА)</w:t>
          </w:r>
        </w:p>
      </w:tc>
    </w:tr>
  </w:tbl>
  <w:p w:rsidR="00C11A11" w:rsidRDefault="00C11A11">
    <w:pPr>
      <w:divId w:val="9396820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E9"/>
    <w:rsid w:val="000465BD"/>
    <w:rsid w:val="000F1FF7"/>
    <w:rsid w:val="0010198A"/>
    <w:rsid w:val="00296BC2"/>
    <w:rsid w:val="00366674"/>
    <w:rsid w:val="003D16A5"/>
    <w:rsid w:val="004857E9"/>
    <w:rsid w:val="005613B4"/>
    <w:rsid w:val="00562DF8"/>
    <w:rsid w:val="00571CEE"/>
    <w:rsid w:val="006045C8"/>
    <w:rsid w:val="006D2E2E"/>
    <w:rsid w:val="0071415B"/>
    <w:rsid w:val="007D6221"/>
    <w:rsid w:val="009844D0"/>
    <w:rsid w:val="00AE3196"/>
    <w:rsid w:val="00B77DBB"/>
    <w:rsid w:val="00C11A11"/>
    <w:rsid w:val="00C403FA"/>
    <w:rsid w:val="00C432EB"/>
    <w:rsid w:val="00D66431"/>
    <w:rsid w:val="00D7358E"/>
    <w:rsid w:val="00DE530D"/>
    <w:rsid w:val="00E410E0"/>
    <w:rsid w:val="00E76A9F"/>
    <w:rsid w:val="00E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8209331-12D9-4937-8731-9BDF35D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857E9"/>
    <w:rPr>
      <w:sz w:val="24"/>
      <w:szCs w:val="24"/>
      <w:lang w:eastAsia="en-US"/>
    </w:rPr>
  </w:style>
  <w:style w:type="paragraph" w:styleId="a5">
    <w:name w:val="footer"/>
    <w:basedOn w:val="a"/>
    <w:link w:val="a6"/>
    <w:rsid w:val="0048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857E9"/>
    <w:rPr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4857E9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4857E9"/>
    <w:pPr>
      <w:spacing w:before="100" w:beforeAutospacing="1" w:after="100" w:afterAutospacing="1"/>
    </w:pPr>
    <w:rPr>
      <w:lang w:eastAsia="ru-RU"/>
    </w:rPr>
  </w:style>
  <w:style w:type="character" w:styleId="a8">
    <w:name w:val="Strong"/>
    <w:uiPriority w:val="22"/>
    <w:qFormat/>
    <w:rsid w:val="004857E9"/>
    <w:rPr>
      <w:b/>
      <w:bCs/>
    </w:rPr>
  </w:style>
  <w:style w:type="character" w:customStyle="1" w:styleId="spelle">
    <w:name w:val="spelle"/>
    <w:rsid w:val="004857E9"/>
  </w:style>
  <w:style w:type="paragraph" w:styleId="a9">
    <w:name w:val="Balloon Text"/>
    <w:basedOn w:val="a"/>
    <w:link w:val="aa"/>
    <w:rsid w:val="004857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857E9"/>
    <w:rPr>
      <w:rFonts w:ascii="Tahoma" w:hAnsi="Tahoma" w:cs="Tahoma"/>
      <w:sz w:val="16"/>
      <w:szCs w:val="16"/>
      <w:lang w:eastAsia="en-US"/>
    </w:rPr>
  </w:style>
  <w:style w:type="paragraph" w:styleId="ab">
    <w:name w:val="Document Map"/>
    <w:basedOn w:val="a"/>
    <w:semiHidden/>
    <w:rsid w:val="00E76A9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4.%20&#1041;&#1080;&#1079;&#1085;&#1077;&#1089;-&#1080;&#1085;&#1078;&#1077;&#1085;&#1077;&#1088;\01.%20&#1056;&#1072;&#1079;&#1088;&#1072;&#1073;&#1086;&#1090;&#1082;&#1072;\06.%20&#1056;&#1072;&#1079;&#1088;&#1072;&#1073;&#1086;&#1090;&#1082;&#1072;%20&#1041;&#1048;%205.0-6.0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0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IPAC RAS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Ковалев</dc:creator>
  <cp:keywords/>
  <cp:lastModifiedBy>Сергей Ковалев</cp:lastModifiedBy>
  <cp:revision>2</cp:revision>
  <dcterms:created xsi:type="dcterms:W3CDTF">2017-06-03T13:34:00Z</dcterms:created>
  <dcterms:modified xsi:type="dcterms:W3CDTF">2017-06-03T13:34:00Z</dcterms:modified>
</cp:coreProperties>
</file>